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3F" w:rsidRPr="00533A85" w:rsidRDefault="0030363F" w:rsidP="0030363F">
      <w:pPr>
        <w:framePr w:hSpace="180" w:wrap="around" w:vAnchor="text" w:hAnchor="margin" w:y="176"/>
        <w:shd w:val="clear" w:color="auto" w:fill="FFFFFF"/>
        <w:ind w:right="2"/>
        <w:jc w:val="center"/>
        <w:rPr>
          <w:b/>
          <w:color w:val="000000"/>
          <w:spacing w:val="-3"/>
          <w:sz w:val="28"/>
          <w:szCs w:val="28"/>
        </w:rPr>
      </w:pPr>
      <w:r w:rsidRPr="00533A85">
        <w:rPr>
          <w:b/>
          <w:color w:val="000000"/>
          <w:spacing w:val="-3"/>
          <w:sz w:val="28"/>
          <w:szCs w:val="28"/>
        </w:rPr>
        <w:t>АДМИНИСТРАЦИЯ</w:t>
      </w:r>
      <w:r w:rsidRPr="00533A85">
        <w:rPr>
          <w:b/>
          <w:color w:val="000000"/>
          <w:spacing w:val="-3"/>
          <w:sz w:val="28"/>
          <w:szCs w:val="28"/>
        </w:rPr>
        <w:br/>
        <w:t>МУНИЦИПАЛЬНОГО ОБРАЗОВАНИЯ</w:t>
      </w:r>
    </w:p>
    <w:p w:rsidR="0030363F" w:rsidRPr="00533A85" w:rsidRDefault="0030363F" w:rsidP="0030363F">
      <w:pPr>
        <w:framePr w:hSpace="180" w:wrap="around" w:vAnchor="text" w:hAnchor="margin" w:y="176"/>
        <w:shd w:val="clear" w:color="auto" w:fill="FFFFFF"/>
        <w:spacing w:before="45"/>
        <w:ind w:left="6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СТЕПАНОВСКИЙ</w:t>
      </w:r>
      <w:r w:rsidRPr="00533A85">
        <w:rPr>
          <w:b/>
          <w:bCs/>
          <w:color w:val="000000"/>
          <w:spacing w:val="-1"/>
          <w:sz w:val="28"/>
          <w:szCs w:val="28"/>
        </w:rPr>
        <w:t xml:space="preserve"> СЕЛЬСОВЕТ</w:t>
      </w:r>
    </w:p>
    <w:p w:rsidR="0030363F" w:rsidRPr="00533A85" w:rsidRDefault="0030363F" w:rsidP="0030363F">
      <w:pPr>
        <w:framePr w:hSpace="180" w:wrap="around" w:vAnchor="text" w:hAnchor="margin" w:y="176"/>
        <w:shd w:val="clear" w:color="auto" w:fill="FFFFFF"/>
        <w:ind w:left="3"/>
        <w:jc w:val="center"/>
        <w:rPr>
          <w:b/>
          <w:sz w:val="28"/>
          <w:szCs w:val="28"/>
        </w:rPr>
      </w:pPr>
      <w:r w:rsidRPr="00533A85">
        <w:rPr>
          <w:b/>
          <w:color w:val="000000"/>
          <w:spacing w:val="-3"/>
          <w:sz w:val="28"/>
          <w:szCs w:val="28"/>
        </w:rPr>
        <w:t>ПЕРЕВОЛОЦКИЙ РАЙОН</w:t>
      </w:r>
    </w:p>
    <w:p w:rsidR="0030363F" w:rsidRPr="00533A85" w:rsidRDefault="0030363F" w:rsidP="0030363F">
      <w:pPr>
        <w:framePr w:hSpace="180" w:wrap="around" w:vAnchor="text" w:hAnchor="margin" w:y="176"/>
        <w:shd w:val="clear" w:color="auto" w:fill="FFFFFF"/>
        <w:ind w:right="6"/>
        <w:jc w:val="center"/>
        <w:rPr>
          <w:b/>
          <w:sz w:val="28"/>
          <w:szCs w:val="28"/>
        </w:rPr>
      </w:pPr>
      <w:r w:rsidRPr="00533A85">
        <w:rPr>
          <w:b/>
          <w:color w:val="000000"/>
          <w:spacing w:val="-3"/>
          <w:sz w:val="28"/>
          <w:szCs w:val="28"/>
        </w:rPr>
        <w:t>ОРЕНБУРГСКОЙ ОБЛАСТИ</w:t>
      </w:r>
    </w:p>
    <w:p w:rsidR="0030363F" w:rsidRPr="00533A85" w:rsidRDefault="0030363F" w:rsidP="0030363F">
      <w:pPr>
        <w:framePr w:hSpace="180" w:wrap="around" w:vAnchor="text" w:hAnchor="margin" w:y="176"/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30363F" w:rsidRDefault="0030363F" w:rsidP="0030363F">
      <w:pPr>
        <w:framePr w:hSpace="180" w:wrap="around" w:vAnchor="text" w:hAnchor="margin" w:y="176"/>
        <w:shd w:val="clear" w:color="auto" w:fill="FFFFFF"/>
        <w:ind w:right="10"/>
        <w:jc w:val="center"/>
        <w:rPr>
          <w:b/>
          <w:color w:val="000000"/>
          <w:spacing w:val="-3"/>
          <w:sz w:val="28"/>
          <w:szCs w:val="28"/>
        </w:rPr>
      </w:pPr>
      <w:r w:rsidRPr="00533A85">
        <w:rPr>
          <w:b/>
          <w:color w:val="000000"/>
          <w:spacing w:val="-3"/>
          <w:sz w:val="28"/>
          <w:szCs w:val="28"/>
        </w:rPr>
        <w:t>ПОСТАНОВЛЕНИЕ</w:t>
      </w:r>
    </w:p>
    <w:p w:rsidR="0030363F" w:rsidRPr="0030363F" w:rsidRDefault="0030363F" w:rsidP="0030363F">
      <w:pPr>
        <w:framePr w:hSpace="180" w:wrap="around" w:vAnchor="text" w:hAnchor="margin" w:y="176"/>
        <w:pBdr>
          <w:bottom w:val="single" w:sz="4" w:space="1" w:color="auto"/>
        </w:pBdr>
        <w:shd w:val="clear" w:color="auto" w:fill="FFFFFF"/>
        <w:ind w:right="10"/>
        <w:jc w:val="center"/>
        <w:rPr>
          <w:b/>
          <w:color w:val="000000"/>
          <w:spacing w:val="-3"/>
          <w:sz w:val="14"/>
          <w:szCs w:val="28"/>
        </w:rPr>
      </w:pPr>
    </w:p>
    <w:p w:rsidR="0030363F" w:rsidRDefault="0030363F" w:rsidP="0030363F">
      <w:pPr>
        <w:framePr w:hSpace="180" w:wrap="around" w:vAnchor="text" w:hAnchor="margin" w:y="176"/>
        <w:shd w:val="clear" w:color="auto" w:fill="FFFFFF"/>
        <w:ind w:right="10"/>
        <w:jc w:val="center"/>
        <w:rPr>
          <w:color w:val="000000"/>
          <w:spacing w:val="-3"/>
          <w:sz w:val="28"/>
          <w:szCs w:val="28"/>
        </w:rPr>
      </w:pPr>
    </w:p>
    <w:p w:rsidR="0030363F" w:rsidRPr="00533A85" w:rsidRDefault="0030363F" w:rsidP="0030363F">
      <w:pPr>
        <w:framePr w:hSpace="180" w:wrap="around" w:vAnchor="text" w:hAnchor="margin" w:y="176"/>
        <w:shd w:val="clear" w:color="auto" w:fill="FFFFFF"/>
        <w:ind w:right="1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Pr="00533A85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 xml:space="preserve"> 01.07.2019</w:t>
      </w:r>
      <w:r w:rsidRPr="00533A85">
        <w:rPr>
          <w:color w:val="000000"/>
          <w:spacing w:val="-3"/>
          <w:sz w:val="28"/>
          <w:szCs w:val="28"/>
        </w:rPr>
        <w:t xml:space="preserve"> г</w:t>
      </w:r>
      <w:r>
        <w:rPr>
          <w:color w:val="000000"/>
          <w:spacing w:val="-3"/>
          <w:sz w:val="28"/>
          <w:szCs w:val="28"/>
        </w:rPr>
        <w:t>.</w:t>
      </w:r>
      <w:r w:rsidRPr="00533A85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             с. Степановка                   </w:t>
      </w:r>
      <w:r w:rsidRPr="00533A85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 33-п</w:t>
      </w:r>
    </w:p>
    <w:p w:rsidR="0030363F" w:rsidRDefault="0030363F" w:rsidP="0030363F">
      <w:pPr>
        <w:framePr w:hSpace="180" w:wrap="around" w:vAnchor="text" w:hAnchor="margin" w:y="176"/>
        <w:rPr>
          <w:sz w:val="28"/>
          <w:szCs w:val="28"/>
        </w:rPr>
      </w:pPr>
    </w:p>
    <w:p w:rsidR="0030363F" w:rsidRDefault="0030363F" w:rsidP="0030363F">
      <w:pPr>
        <w:framePr w:hSpace="180" w:wrap="around" w:vAnchor="text" w:hAnchor="margin" w:y="176"/>
        <w:jc w:val="center"/>
      </w:pPr>
      <w:r>
        <w:rPr>
          <w:sz w:val="28"/>
          <w:szCs w:val="28"/>
        </w:rPr>
        <w:t>Об утверждении Порядка распоряжения имуществом, включенным в Перечень муниципального имущества, предназначенного для предоставления во владение или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</w:t>
      </w:r>
    </w:p>
    <w:p w:rsidR="0030363F" w:rsidRPr="00533A85" w:rsidRDefault="0030363F" w:rsidP="0030363F">
      <w:pPr>
        <w:framePr w:hSpace="180" w:wrap="around" w:vAnchor="text" w:hAnchor="margin" w:y="176"/>
        <w:shd w:val="clear" w:color="auto" w:fill="FFFFFF"/>
        <w:spacing w:line="270" w:lineRule="exact"/>
        <w:ind w:right="10"/>
        <w:jc w:val="center"/>
        <w:rPr>
          <w:color w:val="000000"/>
          <w:spacing w:val="-3"/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99694A" w:rsidRDefault="0099694A" w:rsidP="00996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положений Федерального закона от 24.07.2007 №209-ФЗ «О развитии малого и среднего предпринимательства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Федерации», на основании положения «О порядке управления  и распоряжения муниципальным имуществом, находящимся в муниципальной собственности </w:t>
      </w:r>
      <w:r w:rsidR="00B81C14">
        <w:rPr>
          <w:color w:val="000000"/>
          <w:sz w:val="28"/>
          <w:szCs w:val="28"/>
        </w:rPr>
        <w:t>Степановского</w:t>
      </w:r>
      <w:r>
        <w:rPr>
          <w:color w:val="000000"/>
          <w:sz w:val="28"/>
          <w:szCs w:val="28"/>
        </w:rPr>
        <w:t xml:space="preserve"> сельсовета Переволоцкого района Оренбургской области», утвержденного Решением Совета депутатов МО </w:t>
      </w:r>
      <w:r w:rsidR="00B81C14">
        <w:rPr>
          <w:color w:val="000000"/>
          <w:sz w:val="28"/>
          <w:szCs w:val="28"/>
        </w:rPr>
        <w:t>Степановский</w:t>
      </w:r>
      <w:r>
        <w:rPr>
          <w:color w:val="000000"/>
          <w:sz w:val="28"/>
          <w:szCs w:val="28"/>
        </w:rPr>
        <w:t xml:space="preserve"> сельсовет Переволо</w:t>
      </w:r>
      <w:r w:rsidR="0030363F">
        <w:rPr>
          <w:color w:val="000000"/>
          <w:sz w:val="28"/>
          <w:szCs w:val="28"/>
        </w:rPr>
        <w:t>цкого района от 22.03.2013 г. №  111</w:t>
      </w:r>
      <w:r>
        <w:rPr>
          <w:color w:val="000000"/>
          <w:sz w:val="28"/>
          <w:szCs w:val="28"/>
        </w:rPr>
        <w:t>:</w:t>
      </w:r>
    </w:p>
    <w:p w:rsidR="0099694A" w:rsidRDefault="0099694A" w:rsidP="00996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распоряжения имуществом,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9694A" w:rsidRDefault="0099694A" w:rsidP="00996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2.Определить администрацию </w:t>
      </w:r>
      <w:r w:rsidR="00B81C14">
        <w:rPr>
          <w:color w:val="000000"/>
          <w:sz w:val="28"/>
          <w:szCs w:val="28"/>
        </w:rPr>
        <w:t>Степановского</w:t>
      </w:r>
      <w:r>
        <w:rPr>
          <w:color w:val="000000"/>
          <w:sz w:val="28"/>
          <w:szCs w:val="28"/>
        </w:rPr>
        <w:t xml:space="preserve"> сельсовета Переволоцкого района Оренбургской области  уполномоченным органом муниципального образования </w:t>
      </w:r>
      <w:r w:rsidR="00B81C14">
        <w:rPr>
          <w:color w:val="000000"/>
          <w:sz w:val="28"/>
          <w:szCs w:val="28"/>
        </w:rPr>
        <w:t>Степановский</w:t>
      </w:r>
      <w:r>
        <w:rPr>
          <w:color w:val="000000"/>
          <w:sz w:val="28"/>
          <w:szCs w:val="28"/>
        </w:rPr>
        <w:t xml:space="preserve"> сельсовет Переволоцкого района Оренбургской  области по распоряжению имуществом казны</w:t>
      </w:r>
      <w:r w:rsidRPr="009D5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81C14">
        <w:rPr>
          <w:color w:val="000000"/>
          <w:sz w:val="28"/>
          <w:szCs w:val="28"/>
        </w:rPr>
        <w:t>Степановский</w:t>
      </w:r>
      <w:r>
        <w:rPr>
          <w:color w:val="000000"/>
          <w:sz w:val="28"/>
          <w:szCs w:val="28"/>
        </w:rPr>
        <w:t xml:space="preserve"> сельсовет Переволоцкого района Оренбургской  области, включенным в </w:t>
      </w:r>
      <w:r>
        <w:rPr>
          <w:sz w:val="28"/>
          <w:szCs w:val="28"/>
        </w:rPr>
        <w:t>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9694A" w:rsidRPr="003F7C01" w:rsidRDefault="0099694A" w:rsidP="009969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proofErr w:type="spellStart"/>
      <w:r w:rsidR="00B81C14">
        <w:rPr>
          <w:color w:val="000000"/>
          <w:sz w:val="28"/>
          <w:szCs w:val="28"/>
        </w:rPr>
        <w:t>Гумирову</w:t>
      </w:r>
      <w:proofErr w:type="spellEnd"/>
      <w:r w:rsidR="00B81C14">
        <w:rPr>
          <w:color w:val="000000"/>
          <w:sz w:val="28"/>
          <w:szCs w:val="28"/>
        </w:rPr>
        <w:t xml:space="preserve"> А.М.</w:t>
      </w:r>
      <w:r>
        <w:rPr>
          <w:color w:val="000000"/>
          <w:sz w:val="28"/>
          <w:szCs w:val="28"/>
        </w:rPr>
        <w:t xml:space="preserve"> </w:t>
      </w:r>
    </w:p>
    <w:p w:rsidR="0099694A" w:rsidRPr="00B4343A" w:rsidRDefault="0099694A" w:rsidP="009969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 момента его подписания.</w:t>
      </w: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30363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81C14">
        <w:rPr>
          <w:color w:val="000000"/>
          <w:sz w:val="28"/>
          <w:szCs w:val="28"/>
        </w:rPr>
        <w:t>Степановского</w:t>
      </w:r>
      <w:r>
        <w:rPr>
          <w:color w:val="000000"/>
          <w:sz w:val="28"/>
          <w:szCs w:val="28"/>
        </w:rPr>
        <w:t xml:space="preserve"> сельсовета                                                   </w:t>
      </w:r>
      <w:r w:rsidR="00B81C14">
        <w:rPr>
          <w:color w:val="000000"/>
          <w:sz w:val="28"/>
          <w:szCs w:val="28"/>
        </w:rPr>
        <w:t>Н.К. Макулин</w:t>
      </w: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303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 в дело, прокурору</w:t>
      </w:r>
      <w:r w:rsidR="0030363F">
        <w:rPr>
          <w:color w:val="000000"/>
          <w:sz w:val="28"/>
          <w:szCs w:val="28"/>
        </w:rPr>
        <w:t>.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района</w:t>
      </w:r>
    </w:p>
    <w:p w:rsidR="0099694A" w:rsidRDefault="00B81C14" w:rsidP="0099694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01.07.2019 г. № 33</w:t>
      </w:r>
      <w:r w:rsidR="0099694A">
        <w:rPr>
          <w:color w:val="000000"/>
          <w:sz w:val="28"/>
          <w:szCs w:val="28"/>
        </w:rPr>
        <w:t>-п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sz w:val="28"/>
          <w:szCs w:val="28"/>
        </w:rPr>
        <w:t>распоряжения имуществом, включенным в Перечень муниципального имущества, предназначенного для предоставления во владение или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9694A" w:rsidRDefault="0099694A" w:rsidP="0099694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9694A" w:rsidRPr="00441E95" w:rsidRDefault="0099694A" w:rsidP="0099694A">
      <w:pPr>
        <w:jc w:val="center"/>
        <w:rPr>
          <w:b/>
          <w:sz w:val="28"/>
          <w:szCs w:val="28"/>
        </w:rPr>
      </w:pPr>
      <w:r w:rsidRPr="00441E95">
        <w:rPr>
          <w:b/>
          <w:sz w:val="28"/>
          <w:szCs w:val="28"/>
        </w:rPr>
        <w:t>1.Общие положения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26F3C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Настоящий Порядок устанавливает особенности предоставления в аренду (в том числе по льготным ставкам для субъектов малого и среднего предпринимательства) и в безвозмездное пользование</w:t>
      </w:r>
      <w:r>
        <w:rPr>
          <w:sz w:val="28"/>
          <w:szCs w:val="28"/>
        </w:rPr>
        <w:t xml:space="preserve"> имущества,</w:t>
      </w:r>
      <w:r w:rsidRPr="00441E95">
        <w:rPr>
          <w:sz w:val="28"/>
          <w:szCs w:val="28"/>
        </w:rPr>
        <w:t xml:space="preserve"> включенного в Пере</w:t>
      </w:r>
      <w:r>
        <w:rPr>
          <w:sz w:val="28"/>
          <w:szCs w:val="28"/>
        </w:rPr>
        <w:t xml:space="preserve">чень </w:t>
      </w:r>
      <w:r w:rsidR="00126F3C">
        <w:rPr>
          <w:sz w:val="28"/>
          <w:szCs w:val="28"/>
        </w:rPr>
        <w:t>муниципального имущества</w:t>
      </w:r>
      <w:r w:rsidRPr="00441E95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26F3C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200</w:t>
      </w:r>
      <w:r>
        <w:rPr>
          <w:sz w:val="28"/>
          <w:szCs w:val="28"/>
        </w:rPr>
        <w:t>6 года № 135-ФЗ</w:t>
      </w:r>
      <w:r w:rsidRPr="00441E95">
        <w:rPr>
          <w:sz w:val="28"/>
          <w:szCs w:val="28"/>
        </w:rPr>
        <w:t xml:space="preserve"> «О защите конкуренции» (далее - Закон о</w:t>
      </w:r>
      <w:proofErr w:type="gramEnd"/>
      <w:r w:rsidRPr="00441E95">
        <w:rPr>
          <w:sz w:val="28"/>
          <w:szCs w:val="28"/>
        </w:rPr>
        <w:t xml:space="preserve"> защите конкуренции) и подпунктом 12 пункта 2 статьи 39</w:t>
      </w:r>
      <w:r>
        <w:rPr>
          <w:sz w:val="28"/>
          <w:szCs w:val="28"/>
        </w:rPr>
        <w:t>.</w:t>
      </w:r>
      <w:r w:rsidRPr="00441E95">
        <w:rPr>
          <w:sz w:val="28"/>
          <w:szCs w:val="28"/>
        </w:rPr>
        <w:t>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26F3C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Право заключить договор аренды в отношении имущества, включенно</w:t>
      </w:r>
      <w:r>
        <w:rPr>
          <w:sz w:val="28"/>
          <w:szCs w:val="28"/>
        </w:rPr>
        <w:t>го в Перечень, имеют субъ</w:t>
      </w:r>
      <w:r w:rsidRPr="00441E95">
        <w:rPr>
          <w:sz w:val="28"/>
          <w:szCs w:val="28"/>
        </w:rPr>
        <w:t>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</w:t>
      </w:r>
      <w:proofErr w:type="gramEnd"/>
      <w:r w:rsidRPr="00441E95">
        <w:rPr>
          <w:sz w:val="28"/>
          <w:szCs w:val="28"/>
        </w:rPr>
        <w:t xml:space="preserve"> части 3 статьи 14 Федерального закона от 24.07.2007 № 209-ФЗ «О развитии малого и среднего предпринимательства в Российской Федерации».</w:t>
      </w:r>
    </w:p>
    <w:p w:rsidR="0099694A" w:rsidRDefault="0099694A" w:rsidP="0099694A">
      <w:pPr>
        <w:jc w:val="center"/>
        <w:rPr>
          <w:b/>
          <w:sz w:val="28"/>
          <w:szCs w:val="28"/>
        </w:rPr>
      </w:pPr>
      <w:bookmarkStart w:id="0" w:name="bookmark0"/>
    </w:p>
    <w:p w:rsidR="0099694A" w:rsidRDefault="0099694A" w:rsidP="0099694A">
      <w:pPr>
        <w:jc w:val="center"/>
        <w:rPr>
          <w:b/>
          <w:sz w:val="28"/>
          <w:szCs w:val="28"/>
        </w:rPr>
      </w:pPr>
      <w:r w:rsidRPr="00441E95">
        <w:rPr>
          <w:b/>
          <w:sz w:val="28"/>
          <w:szCs w:val="28"/>
        </w:rPr>
        <w:t>2.</w:t>
      </w:r>
      <w:r w:rsidR="00126F3C">
        <w:rPr>
          <w:b/>
          <w:sz w:val="28"/>
          <w:szCs w:val="28"/>
        </w:rPr>
        <w:t xml:space="preserve"> </w:t>
      </w:r>
      <w:r w:rsidRPr="00441E95">
        <w:rPr>
          <w:b/>
          <w:sz w:val="28"/>
          <w:szCs w:val="28"/>
        </w:rPr>
        <w:t>Порядок предоставления имущества, включенного в Перечень (за исключением земельных участков)</w:t>
      </w:r>
      <w:bookmarkEnd w:id="0"/>
    </w:p>
    <w:p w:rsidR="0030609B" w:rsidRPr="00441E95" w:rsidRDefault="0030609B" w:rsidP="0099694A">
      <w:pPr>
        <w:jc w:val="center"/>
        <w:rPr>
          <w:b/>
          <w:sz w:val="28"/>
          <w:szCs w:val="28"/>
        </w:rPr>
      </w:pP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F3C"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Имущество, включенное в Перечень, предоставляется в аренду правообладателем имущества, которым является: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а)</w:t>
      </w:r>
      <w:r w:rsidRPr="00441E95">
        <w:rPr>
          <w:sz w:val="28"/>
          <w:szCs w:val="28"/>
        </w:rPr>
        <w:tab/>
        <w:t>в отношен</w:t>
      </w:r>
      <w:r w:rsidR="00B81C14">
        <w:rPr>
          <w:sz w:val="28"/>
          <w:szCs w:val="28"/>
        </w:rPr>
        <w:t xml:space="preserve">ии имущества казны </w:t>
      </w:r>
      <w:r>
        <w:rPr>
          <w:sz w:val="28"/>
          <w:szCs w:val="28"/>
        </w:rPr>
        <w:t xml:space="preserve">муниципального образования </w:t>
      </w:r>
      <w:r w:rsidR="00B81C14">
        <w:rPr>
          <w:sz w:val="28"/>
          <w:szCs w:val="28"/>
        </w:rPr>
        <w:lastRenderedPageBreak/>
        <w:t>Степановский</w:t>
      </w:r>
      <w:r w:rsidR="00B95AC3">
        <w:rPr>
          <w:sz w:val="28"/>
          <w:szCs w:val="28"/>
        </w:rPr>
        <w:t xml:space="preserve"> сельсовет Переволоцкого</w:t>
      </w:r>
      <w:r>
        <w:rPr>
          <w:sz w:val="28"/>
          <w:szCs w:val="28"/>
        </w:rPr>
        <w:t xml:space="preserve"> район</w:t>
      </w:r>
      <w:r w:rsidR="00B95AC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</w:t>
      </w:r>
      <w:r w:rsidR="00B95AC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администрация </w:t>
      </w:r>
      <w:r w:rsidR="00B81C14">
        <w:rPr>
          <w:sz w:val="28"/>
          <w:szCs w:val="28"/>
        </w:rPr>
        <w:t>Степановского</w:t>
      </w:r>
      <w:r w:rsidR="00B95AC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Переволоцкого района Оренбургской области, </w:t>
      </w:r>
      <w:r w:rsidRPr="00441E95">
        <w:rPr>
          <w:sz w:val="28"/>
          <w:szCs w:val="28"/>
        </w:rPr>
        <w:t>(далее - уполномоченный орган);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в отношении </w:t>
      </w:r>
      <w:r w:rsidRPr="00441E95">
        <w:rPr>
          <w:sz w:val="28"/>
          <w:szCs w:val="28"/>
        </w:rPr>
        <w:t xml:space="preserve">муниципального имущества,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>муниципальным</w:t>
      </w:r>
      <w:r w:rsidRPr="00441E95">
        <w:rPr>
          <w:sz w:val="28"/>
          <w:szCs w:val="28"/>
        </w:rPr>
        <w:t xml:space="preserve"> унитарным предприятием, на праве оперативного управле</w:t>
      </w:r>
      <w:r>
        <w:rPr>
          <w:sz w:val="28"/>
          <w:szCs w:val="28"/>
        </w:rPr>
        <w:t xml:space="preserve">ния за </w:t>
      </w:r>
      <w:r w:rsidRPr="00441E95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441E95">
        <w:rPr>
          <w:sz w:val="28"/>
          <w:szCs w:val="28"/>
        </w:rPr>
        <w:t xml:space="preserve"> учреждением - соответствующее предприятие или учреждение (далее - балансодержатель) с согласия органа, осуществляющего полномочия собственника его имущества.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6F3C"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126F3C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</w:t>
      </w:r>
      <w:proofErr w:type="spellStart"/>
      <w:r w:rsidRPr="00441E95">
        <w:rPr>
          <w:sz w:val="28"/>
          <w:szCs w:val="28"/>
        </w:rPr>
        <w:t>ог</w:t>
      </w:r>
      <w:proofErr w:type="spellEnd"/>
      <w:r w:rsidRPr="00441E95">
        <w:rPr>
          <w:sz w:val="28"/>
          <w:szCs w:val="28"/>
        </w:rPr>
        <w:t xml:space="preserve"> 10 февраля 2010 года № 67 «О порядке проведения конкурсов или аукционов</w:t>
      </w:r>
      <w:proofErr w:type="gramEnd"/>
      <w:r w:rsidRPr="00441E95">
        <w:rPr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126F3C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По заявлению Субъекта о предоставлении имущества казны без проведения торгов по основаниям, установленным частями 1 и 9 статьи 17.1 Закона о защите</w:t>
      </w:r>
      <w:r>
        <w:rPr>
          <w:sz w:val="28"/>
          <w:szCs w:val="28"/>
        </w:rPr>
        <w:t xml:space="preserve"> конкуренции, в соответствии с </w:t>
      </w:r>
      <w:r>
        <w:rPr>
          <w:color w:val="000000"/>
          <w:sz w:val="28"/>
          <w:szCs w:val="28"/>
        </w:rPr>
        <w:t xml:space="preserve">положением «О порядке управления  и распоряжения муниципальным имуществом, находящимся в муниципальной собственности Переволоцкого района», </w:t>
      </w:r>
      <w:bookmarkStart w:id="1" w:name="_GoBack"/>
      <w:r>
        <w:rPr>
          <w:color w:val="000000"/>
          <w:sz w:val="28"/>
          <w:szCs w:val="28"/>
        </w:rPr>
        <w:t>утвер</w:t>
      </w:r>
      <w:bookmarkEnd w:id="1"/>
      <w:r>
        <w:rPr>
          <w:color w:val="000000"/>
          <w:sz w:val="28"/>
          <w:szCs w:val="28"/>
        </w:rPr>
        <w:t>жденным Решением Совета депутатов</w:t>
      </w:r>
      <w:r w:rsidR="00C03C6D">
        <w:rPr>
          <w:color w:val="000000"/>
          <w:sz w:val="28"/>
          <w:szCs w:val="28"/>
        </w:rPr>
        <w:t xml:space="preserve"> МО </w:t>
      </w:r>
      <w:r w:rsidR="0030363F">
        <w:rPr>
          <w:color w:val="000000"/>
          <w:sz w:val="28"/>
          <w:szCs w:val="28"/>
        </w:rPr>
        <w:t>Степановский</w:t>
      </w:r>
      <w:r w:rsidR="00C03C6D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Переволоцкого района от </w:t>
      </w:r>
      <w:r w:rsidR="0030363F">
        <w:rPr>
          <w:color w:val="000000"/>
          <w:sz w:val="28"/>
          <w:szCs w:val="28"/>
        </w:rPr>
        <w:t>22.03.2013 №  111</w:t>
      </w:r>
      <w:r>
        <w:rPr>
          <w:color w:val="000000"/>
          <w:sz w:val="28"/>
          <w:szCs w:val="28"/>
        </w:rPr>
        <w:t xml:space="preserve">, </w:t>
      </w:r>
      <w:r w:rsidRPr="00441E95">
        <w:rPr>
          <w:sz w:val="28"/>
          <w:szCs w:val="28"/>
        </w:rPr>
        <w:t>в том числе: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41E95">
        <w:rPr>
          <w:sz w:val="28"/>
          <w:szCs w:val="28"/>
        </w:rPr>
        <w:t>в порядке предоставления государственной (муниципальной)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>
        <w:rPr>
          <w:sz w:val="28"/>
          <w:szCs w:val="28"/>
        </w:rPr>
        <w:t xml:space="preserve"> защите конкуренции с Субъекто</w:t>
      </w:r>
      <w:r w:rsidRPr="00441E95">
        <w:rPr>
          <w:sz w:val="28"/>
          <w:szCs w:val="28"/>
        </w:rPr>
        <w:t xml:space="preserve">м, осуществляющим социально значимые и приоритетные виды деятельности, предусмотренные </w:t>
      </w:r>
      <w:r>
        <w:rPr>
          <w:sz w:val="28"/>
          <w:szCs w:val="28"/>
        </w:rPr>
        <w:t xml:space="preserve">в соответствии с </w:t>
      </w:r>
      <w:r w:rsidRPr="00441E95"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>ственными  программами (подпрограммами</w:t>
      </w:r>
      <w:r w:rsidRPr="00441E95">
        <w:rPr>
          <w:sz w:val="28"/>
          <w:szCs w:val="28"/>
        </w:rPr>
        <w:t>) субъекта Российской Федерации, муниципаль</w:t>
      </w:r>
      <w:r>
        <w:rPr>
          <w:sz w:val="28"/>
          <w:szCs w:val="28"/>
        </w:rPr>
        <w:t>ными  программами (подпрограммами</w:t>
      </w:r>
      <w:r w:rsidRPr="00441E95">
        <w:rPr>
          <w:sz w:val="28"/>
          <w:szCs w:val="28"/>
        </w:rPr>
        <w:t>), содер</w:t>
      </w:r>
      <w:r>
        <w:rPr>
          <w:sz w:val="28"/>
          <w:szCs w:val="28"/>
        </w:rPr>
        <w:t>жащими</w:t>
      </w:r>
      <w:r w:rsidRPr="00441E95">
        <w:rPr>
          <w:sz w:val="28"/>
          <w:szCs w:val="28"/>
        </w:rPr>
        <w:t xml:space="preserve"> мероприятия, направленные на развитие малого и среднего предпринимательства);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41E95">
        <w:rPr>
          <w:sz w:val="28"/>
          <w:szCs w:val="28"/>
        </w:rPr>
        <w:t>в порядке предоставления государственной преференции с предварительного согласия антимонопольного органа в соответствии с частью</w:t>
      </w:r>
      <w:r>
        <w:rPr>
          <w:sz w:val="28"/>
          <w:szCs w:val="28"/>
        </w:rPr>
        <w:t xml:space="preserve"> 1 </w:t>
      </w:r>
      <w:r w:rsidRPr="00441E95">
        <w:rPr>
          <w:sz w:val="28"/>
          <w:szCs w:val="28"/>
        </w:rPr>
        <w:t xml:space="preserve">статьи 19 указанного Федерального закона. В этом случае уполномоченный </w:t>
      </w:r>
      <w:r w:rsidRPr="00441E95">
        <w:rPr>
          <w:sz w:val="28"/>
          <w:szCs w:val="28"/>
        </w:rPr>
        <w:lastRenderedPageBreak/>
        <w:t xml:space="preserve">орган готовит и направляет </w:t>
      </w:r>
      <w:proofErr w:type="gramStart"/>
      <w:r w:rsidRPr="00441E95">
        <w:rPr>
          <w:sz w:val="28"/>
          <w:szCs w:val="28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441E95">
        <w:rPr>
          <w:sz w:val="28"/>
          <w:szCs w:val="28"/>
        </w:rPr>
        <w:t xml:space="preserve"> 20 Закона о защите конкуренции.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26F3C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 позднее</w:t>
      </w:r>
      <w:proofErr w:type="gramEnd"/>
      <w:r w:rsidRPr="00441E95">
        <w:rPr>
          <w:sz w:val="28"/>
          <w:szCs w:val="28"/>
        </w:rPr>
        <w:t xml:space="preserve"> трех месяцев </w:t>
      </w:r>
      <w:proofErr w:type="gramStart"/>
      <w:r w:rsidRPr="00441E95">
        <w:rPr>
          <w:sz w:val="28"/>
          <w:szCs w:val="28"/>
        </w:rPr>
        <w:t>с даты поступления</w:t>
      </w:r>
      <w:proofErr w:type="gramEnd"/>
      <w:r w:rsidRPr="00441E95">
        <w:rPr>
          <w:sz w:val="28"/>
          <w:szCs w:val="28"/>
        </w:rPr>
        <w:t xml:space="preserve"> указанного заявления</w:t>
      </w:r>
      <w:r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41E95">
        <w:rPr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 решение</w:t>
      </w:r>
      <w:r>
        <w:rPr>
          <w:sz w:val="28"/>
          <w:szCs w:val="28"/>
        </w:rPr>
        <w:t xml:space="preserve"> администрации </w:t>
      </w:r>
      <w:r w:rsidR="0030363F">
        <w:rPr>
          <w:sz w:val="28"/>
          <w:szCs w:val="28"/>
        </w:rPr>
        <w:t>Степановского</w:t>
      </w:r>
      <w:r w:rsidR="00C03C6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Переволоцкого района Оренбургской области</w:t>
      </w:r>
      <w:r w:rsidRPr="00441E95">
        <w:rPr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государственной (муниципальной) преференции.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41E95">
        <w:rPr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 xml:space="preserve">Поданное заявление рассматривается в порядке и в сроки, установленные </w:t>
      </w:r>
      <w:r>
        <w:rPr>
          <w:sz w:val="28"/>
          <w:szCs w:val="28"/>
        </w:rPr>
        <w:t>нормативным  правовым актом</w:t>
      </w:r>
      <w:r w:rsidRPr="00441E95"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441E95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</w:t>
      </w:r>
      <w:r>
        <w:rPr>
          <w:sz w:val="28"/>
          <w:szCs w:val="28"/>
        </w:rPr>
        <w:t>ек</w:t>
      </w:r>
      <w:r w:rsidRPr="00441E95">
        <w:rPr>
          <w:sz w:val="28"/>
          <w:szCs w:val="28"/>
        </w:rPr>
        <w:t>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случае</w:t>
      </w:r>
      <w:proofErr w:type="gramStart"/>
      <w:r w:rsidRPr="00441E95">
        <w:rPr>
          <w:sz w:val="28"/>
          <w:szCs w:val="28"/>
        </w:rPr>
        <w:t>,</w:t>
      </w:r>
      <w:proofErr w:type="gramEnd"/>
      <w:r w:rsidRPr="00441E95">
        <w:rPr>
          <w:sz w:val="28"/>
          <w:szCs w:val="28"/>
        </w:rPr>
        <w:t xml:space="preserve">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Pr="00441E95">
        <w:rPr>
          <w:sz w:val="28"/>
          <w:szCs w:val="28"/>
        </w:rPr>
        <w:t>с даты объявления</w:t>
      </w:r>
      <w:proofErr w:type="gramEnd"/>
      <w:r w:rsidRPr="00441E95">
        <w:rPr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126F3C"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В случае</w:t>
      </w:r>
      <w:proofErr w:type="gramStart"/>
      <w:r w:rsidRPr="00441E95">
        <w:rPr>
          <w:sz w:val="28"/>
          <w:szCs w:val="28"/>
        </w:rPr>
        <w:t>,</w:t>
      </w:r>
      <w:proofErr w:type="gramEnd"/>
      <w:r w:rsidRPr="00441E95">
        <w:rPr>
          <w:sz w:val="28"/>
          <w:szCs w:val="28"/>
        </w:rPr>
        <w:t xml:space="preserve">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имущества, в форме распорядительного акта уполномоченного органа, либо в форме объявления торгов, заявление отклоняется, а заявитель информируется о датах подачи заявок и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441E95">
        <w:rPr>
          <w:sz w:val="28"/>
          <w:szCs w:val="28"/>
        </w:rPr>
        <w:t>В проект договора аренды недвижимого имущества включаются следующие условия: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441E95">
        <w:rPr>
          <w:sz w:val="28"/>
          <w:szCs w:val="28"/>
        </w:rPr>
        <w:t>Условие об обязанности арендатора по использованию объекта недвижимости в соответствии с целевым назначе</w:t>
      </w:r>
      <w:r>
        <w:rPr>
          <w:sz w:val="28"/>
          <w:szCs w:val="28"/>
        </w:rPr>
        <w:t>нием</w:t>
      </w:r>
      <w:r w:rsidRPr="00441E95">
        <w:rPr>
          <w:sz w:val="28"/>
          <w:szCs w:val="28"/>
        </w:rPr>
        <w:t>, предусмотренным договором;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2.8.2. </w:t>
      </w:r>
      <w:r w:rsidRPr="00441E95">
        <w:rPr>
          <w:sz w:val="28"/>
          <w:szCs w:val="28"/>
        </w:rPr>
        <w:t>Условие об обязанности арендатора по проведению за свой счет текущего ремонта арендуемого объекта недвижимости;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="00126F3C"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="00126F3C"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441E95">
        <w:rPr>
          <w:sz w:val="28"/>
          <w:szCs w:val="28"/>
        </w:rPr>
        <w:t>,</w:t>
      </w:r>
      <w:proofErr w:type="gramEnd"/>
      <w:r w:rsidRPr="00441E95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</w:t>
      </w:r>
      <w:proofErr w:type="gramStart"/>
      <w:r w:rsidRPr="00441E95">
        <w:rPr>
          <w:sz w:val="28"/>
          <w:szCs w:val="28"/>
        </w:rPr>
        <w:t xml:space="preserve">О льготах по арендной плате за имущество,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в, а также </w:t>
      </w:r>
      <w:r>
        <w:rPr>
          <w:sz w:val="28"/>
          <w:szCs w:val="28"/>
        </w:rPr>
        <w:t xml:space="preserve">в </w:t>
      </w:r>
      <w:r w:rsidRPr="00441E95">
        <w:rPr>
          <w:sz w:val="28"/>
          <w:szCs w:val="28"/>
        </w:rPr>
        <w:t>случа</w:t>
      </w:r>
      <w:r>
        <w:rPr>
          <w:sz w:val="28"/>
          <w:szCs w:val="28"/>
        </w:rPr>
        <w:t>е</w:t>
      </w:r>
      <w:r w:rsidRPr="00441E95">
        <w:rPr>
          <w:sz w:val="28"/>
          <w:szCs w:val="28"/>
        </w:rPr>
        <w:t xml:space="preserve">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аренды, определенный</w:t>
      </w:r>
      <w:proofErr w:type="gramEnd"/>
      <w:r w:rsidRPr="00441E95">
        <w:rPr>
          <w:sz w:val="28"/>
          <w:szCs w:val="28"/>
        </w:rPr>
        <w:t xml:space="preserve"> по итогам торгов, а в случае предоставления имущества без проведения торгов - на основании независимой оценки имущества;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2.8.6. </w:t>
      </w:r>
      <w:r w:rsidRPr="00441E95">
        <w:rPr>
          <w:sz w:val="28"/>
          <w:szCs w:val="28"/>
        </w:rPr>
        <w:t>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</w:t>
      </w:r>
      <w:r w:rsidRPr="00441E95">
        <w:rPr>
          <w:sz w:val="28"/>
          <w:szCs w:val="28"/>
        </w:rPr>
        <w:t>Условия, определяющие распоряжение арендатором правами на имущество: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41E95">
        <w:rPr>
          <w:sz w:val="28"/>
          <w:szCs w:val="28"/>
        </w:rPr>
        <w:t>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41E95">
        <w:rPr>
          <w:sz w:val="28"/>
          <w:szCs w:val="28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</w:t>
      </w:r>
      <w:r>
        <w:rPr>
          <w:sz w:val="28"/>
          <w:szCs w:val="28"/>
        </w:rPr>
        <w:t>на от 26 июля 2006 года № 135-ФЗ</w:t>
      </w:r>
      <w:r w:rsidRPr="00441E95">
        <w:rPr>
          <w:sz w:val="28"/>
          <w:szCs w:val="28"/>
        </w:rPr>
        <w:t xml:space="preserve"> «О защите конкуренции»;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41E95">
        <w:rPr>
          <w:sz w:val="28"/>
          <w:szCs w:val="28"/>
        </w:rPr>
        <w:t>порядок согласования с арендодателем заключения договора субаренды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Pr="00441E95">
        <w:rPr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следующее основание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 xml:space="preserve">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Pr="00441E95">
        <w:rPr>
          <w:sz w:val="28"/>
          <w:szCs w:val="28"/>
        </w:rPr>
        <w:t xml:space="preserve"> «О развитии </w:t>
      </w:r>
      <w:r w:rsidRPr="00441E95">
        <w:rPr>
          <w:sz w:val="28"/>
          <w:szCs w:val="28"/>
        </w:rPr>
        <w:lastRenderedPageBreak/>
        <w:t>малого и среднего предпринимательства в Российской Федерации».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 w:rsidRPr="00441E95">
        <w:rPr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</w:t>
      </w:r>
      <w:r>
        <w:rPr>
          <w:sz w:val="28"/>
          <w:szCs w:val="28"/>
        </w:rPr>
        <w:t>опуске к участию в торгах), а та</w:t>
      </w:r>
      <w:r w:rsidRPr="00441E95">
        <w:rPr>
          <w:sz w:val="28"/>
          <w:szCs w:val="28"/>
        </w:rPr>
        <w:t>кже наличие или отсутствие у заявителя права на получение льгот по аре</w:t>
      </w:r>
      <w:r>
        <w:rPr>
          <w:sz w:val="28"/>
          <w:szCs w:val="28"/>
        </w:rPr>
        <w:t>ндной плате, установленных</w:t>
      </w:r>
      <w:r w:rsidRPr="00441E95">
        <w:rPr>
          <w:sz w:val="28"/>
          <w:szCs w:val="28"/>
        </w:rPr>
        <w:t xml:space="preserve"> норма</w:t>
      </w:r>
      <w:r>
        <w:rPr>
          <w:sz w:val="28"/>
          <w:szCs w:val="28"/>
        </w:rPr>
        <w:t>тивным</w:t>
      </w:r>
      <w:r w:rsidRPr="00441E95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441E95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441E95">
        <w:rPr>
          <w:sz w:val="28"/>
          <w:szCs w:val="28"/>
        </w:rPr>
        <w:t>, которым</w:t>
      </w:r>
      <w:proofErr w:type="gramEnd"/>
      <w:r w:rsidRPr="00441E95">
        <w:rPr>
          <w:sz w:val="28"/>
          <w:szCs w:val="28"/>
        </w:rPr>
        <w:t xml:space="preserve"> установлены льготы по арендной плате за имущество;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441E95">
        <w:rPr>
          <w:sz w:val="28"/>
          <w:szCs w:val="28"/>
        </w:rPr>
        <w:t>Субъекты, претендующие на п</w:t>
      </w:r>
      <w:r>
        <w:rPr>
          <w:sz w:val="28"/>
          <w:szCs w:val="28"/>
        </w:rPr>
        <w:t xml:space="preserve">редоставление </w:t>
      </w:r>
      <w:r w:rsidRPr="00441E95">
        <w:rPr>
          <w:sz w:val="28"/>
          <w:szCs w:val="28"/>
        </w:rPr>
        <w:t>муниципального имущества в аренду без проведения торгов, на день заключения соответствующего договора не должны: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1E95">
        <w:rPr>
          <w:sz w:val="28"/>
          <w:szCs w:val="28"/>
        </w:rPr>
        <w:t>иметь неисполненную обязанность по уплате налогов, сборов, страховых взносов, пеней, штрафов, процентов, подлежащих уплате</w:t>
      </w:r>
      <w:r>
        <w:rPr>
          <w:sz w:val="28"/>
          <w:szCs w:val="28"/>
        </w:rPr>
        <w:t xml:space="preserve">, </w:t>
      </w:r>
      <w:r w:rsidRPr="00441E95">
        <w:rPr>
          <w:sz w:val="28"/>
          <w:szCs w:val="28"/>
        </w:rPr>
        <w:t>в соответствии с законодательством Российской Федерации о налогах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и сборах в бюджеты всех уровней и во внебюджетные фонды;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1E95">
        <w:rPr>
          <w:sz w:val="28"/>
          <w:szCs w:val="28"/>
        </w:rPr>
        <w:t>находиться в стадии реорганизации, ликвидации или банкротства</w:t>
      </w:r>
    </w:p>
    <w:p w:rsidR="0099694A" w:rsidRPr="00441E95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соответствии с законодательством Российской Федерации;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41E95">
        <w:rPr>
          <w:sz w:val="28"/>
          <w:szCs w:val="28"/>
        </w:rPr>
        <w:t>иметь назначенное в отношении него административное наказание</w:t>
      </w:r>
    </w:p>
    <w:p w:rsidR="0099694A" w:rsidRPr="00441E95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41E95">
        <w:rPr>
          <w:sz w:val="28"/>
          <w:szCs w:val="28"/>
        </w:rPr>
        <w:t>иметь задолженность по плате</w:t>
      </w:r>
      <w:r>
        <w:rPr>
          <w:sz w:val="28"/>
          <w:szCs w:val="28"/>
        </w:rPr>
        <w:t xml:space="preserve">жам за аренду </w:t>
      </w:r>
      <w:r w:rsidRPr="00441E95">
        <w:rPr>
          <w:sz w:val="28"/>
          <w:szCs w:val="28"/>
        </w:rPr>
        <w:t>муниципального имущества.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126F3C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 г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</w:t>
      </w:r>
      <w:proofErr w:type="gramEnd"/>
      <w:r w:rsidRPr="00441E95">
        <w:rPr>
          <w:sz w:val="28"/>
          <w:szCs w:val="28"/>
        </w:rPr>
        <w:t xml:space="preserve"> разумный срок, который должен быть указан в этом предупреждении, но не может составлять менее 10 календарных дней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с даты получения</w:t>
      </w:r>
      <w:proofErr w:type="gramEnd"/>
      <w:r w:rsidRPr="00441E95">
        <w:rPr>
          <w:sz w:val="28"/>
          <w:szCs w:val="28"/>
        </w:rPr>
        <w:t xml:space="preserve"> такого предупреждения Субъектом.</w:t>
      </w:r>
    </w:p>
    <w:p w:rsidR="0099694A" w:rsidRPr="00C95CB0" w:rsidRDefault="0099694A" w:rsidP="0099694A">
      <w:pPr>
        <w:ind w:firstLine="720"/>
        <w:jc w:val="both"/>
        <w:rPr>
          <w:sz w:val="28"/>
          <w:szCs w:val="28"/>
        </w:rPr>
      </w:pPr>
      <w:r w:rsidRPr="00C95CB0">
        <w:rPr>
          <w:sz w:val="28"/>
          <w:szCs w:val="28"/>
        </w:rPr>
        <w:t>2.13.</w:t>
      </w:r>
      <w:r w:rsidR="00126F3C">
        <w:rPr>
          <w:sz w:val="28"/>
          <w:szCs w:val="28"/>
        </w:rPr>
        <w:t xml:space="preserve"> </w:t>
      </w:r>
      <w:r w:rsidRPr="00C95CB0">
        <w:rPr>
          <w:sz w:val="28"/>
          <w:szCs w:val="28"/>
        </w:rPr>
        <w:t>В случае неисполнения арендатором своих обязатель</w:t>
      </w:r>
      <w:proofErr w:type="gramStart"/>
      <w:r w:rsidRPr="00C95CB0">
        <w:rPr>
          <w:sz w:val="28"/>
          <w:szCs w:val="28"/>
        </w:rPr>
        <w:t>ств в ср</w:t>
      </w:r>
      <w:proofErr w:type="gramEnd"/>
      <w:r w:rsidRPr="00C95CB0">
        <w:rPr>
          <w:sz w:val="28"/>
          <w:szCs w:val="28"/>
        </w:rPr>
        <w:t>ок, указанный в предупреждении, Правообладатель:</w:t>
      </w:r>
    </w:p>
    <w:p w:rsidR="0099694A" w:rsidRPr="00C95CB0" w:rsidRDefault="0099694A" w:rsidP="0099694A">
      <w:pPr>
        <w:ind w:firstLine="720"/>
        <w:jc w:val="both"/>
        <w:rPr>
          <w:sz w:val="28"/>
          <w:szCs w:val="28"/>
        </w:rPr>
      </w:pPr>
      <w:r w:rsidRPr="00C95CB0">
        <w:rPr>
          <w:sz w:val="28"/>
          <w:szCs w:val="28"/>
        </w:rPr>
        <w:t>а)</w:t>
      </w:r>
      <w:r w:rsidRPr="00C95CB0">
        <w:rPr>
          <w:sz w:val="28"/>
          <w:szCs w:val="28"/>
        </w:rPr>
        <w:tab/>
        <w:t>обращается в суд с требован</w:t>
      </w:r>
      <w:r>
        <w:rPr>
          <w:sz w:val="28"/>
          <w:szCs w:val="28"/>
        </w:rPr>
        <w:t xml:space="preserve">ием о прекращении права аренды </w:t>
      </w:r>
      <w:r w:rsidRPr="00C95C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б)</w:t>
      </w:r>
      <w:r w:rsidRPr="00441E95">
        <w:rPr>
          <w:sz w:val="28"/>
          <w:szCs w:val="28"/>
        </w:rPr>
        <w:tab/>
        <w:t>в течение десяти дней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 вносит такие изменения, если наделен соответствую</w:t>
      </w:r>
      <w:r>
        <w:rPr>
          <w:sz w:val="28"/>
          <w:szCs w:val="28"/>
        </w:rPr>
        <w:t>щими полномочиями;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441E95">
        <w:rPr>
          <w:sz w:val="28"/>
          <w:szCs w:val="28"/>
        </w:rPr>
        <w:t>Для заключения договора аренды в от</w:t>
      </w:r>
      <w:r>
        <w:rPr>
          <w:sz w:val="28"/>
          <w:szCs w:val="28"/>
        </w:rPr>
        <w:t xml:space="preserve">ношении </w:t>
      </w:r>
      <w:r w:rsidRPr="00441E95">
        <w:rPr>
          <w:sz w:val="28"/>
          <w:szCs w:val="28"/>
        </w:rPr>
        <w:t>муници</w:t>
      </w:r>
      <w:r>
        <w:rPr>
          <w:sz w:val="28"/>
          <w:szCs w:val="28"/>
        </w:rPr>
        <w:t>пального</w:t>
      </w:r>
      <w:r w:rsidRPr="00441E95">
        <w:rPr>
          <w:sz w:val="28"/>
          <w:szCs w:val="28"/>
        </w:rPr>
        <w:t xml:space="preserve"> имущества, закрепленного на праве хозяйственного ведения или оперативного</w:t>
      </w:r>
      <w:r>
        <w:rPr>
          <w:sz w:val="28"/>
          <w:szCs w:val="28"/>
        </w:rPr>
        <w:t xml:space="preserve"> управления за </w:t>
      </w:r>
      <w:r w:rsidRPr="00441E95">
        <w:rPr>
          <w:sz w:val="28"/>
          <w:szCs w:val="28"/>
        </w:rPr>
        <w:t>муниципальным унитарным предприятием, на праве опера</w:t>
      </w:r>
      <w:r>
        <w:rPr>
          <w:sz w:val="28"/>
          <w:szCs w:val="28"/>
        </w:rPr>
        <w:t xml:space="preserve">тивного управления за </w:t>
      </w:r>
      <w:r w:rsidRPr="00441E95">
        <w:rPr>
          <w:sz w:val="28"/>
          <w:szCs w:val="28"/>
        </w:rPr>
        <w:t xml:space="preserve">муниципальным учреждением балансодержатель получает согласие органа, уполномоченного на совершение сделки с указанным </w:t>
      </w:r>
      <w:r w:rsidRPr="00441E95">
        <w:rPr>
          <w:sz w:val="28"/>
          <w:szCs w:val="28"/>
        </w:rPr>
        <w:lastRenderedPageBreak/>
        <w:t>имуществом</w:t>
      </w:r>
      <w:r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99694A" w:rsidRDefault="0099694A" w:rsidP="0099694A">
      <w:pPr>
        <w:jc w:val="both"/>
        <w:rPr>
          <w:sz w:val="28"/>
          <w:szCs w:val="28"/>
        </w:rPr>
      </w:pPr>
      <w:bookmarkStart w:id="2" w:name="bookmark1"/>
    </w:p>
    <w:p w:rsidR="0099694A" w:rsidRDefault="0099694A" w:rsidP="0099694A">
      <w:pPr>
        <w:jc w:val="center"/>
        <w:rPr>
          <w:b/>
          <w:sz w:val="28"/>
          <w:szCs w:val="28"/>
        </w:rPr>
      </w:pPr>
      <w:r w:rsidRPr="00C95CB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Установление льгот п</w:t>
      </w:r>
      <w:r w:rsidRPr="00C95CB0">
        <w:rPr>
          <w:b/>
          <w:sz w:val="28"/>
          <w:szCs w:val="28"/>
        </w:rPr>
        <w:t>о арендной плате за имущество, включенное в Перечень (за исключением земельных участков)</w:t>
      </w:r>
      <w:bookmarkEnd w:id="2"/>
    </w:p>
    <w:p w:rsidR="0030609B" w:rsidRPr="00C95CB0" w:rsidRDefault="0030609B" w:rsidP="0099694A">
      <w:pPr>
        <w:jc w:val="center"/>
        <w:rPr>
          <w:b/>
          <w:sz w:val="28"/>
          <w:szCs w:val="28"/>
        </w:rPr>
      </w:pP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41E9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государственной программой</w:t>
      </w:r>
      <w:r w:rsidRPr="00441E95">
        <w:rPr>
          <w:sz w:val="28"/>
          <w:szCs w:val="28"/>
        </w:rPr>
        <w:t xml:space="preserve"> (подпрограм</w:t>
      </w:r>
      <w:r>
        <w:rPr>
          <w:sz w:val="28"/>
          <w:szCs w:val="28"/>
        </w:rPr>
        <w:t>мой</w:t>
      </w:r>
      <w:r w:rsidRPr="00441E95">
        <w:rPr>
          <w:sz w:val="28"/>
          <w:szCs w:val="28"/>
        </w:rPr>
        <w:t>) субъекта Российской Фе</w:t>
      </w:r>
      <w:r>
        <w:rPr>
          <w:sz w:val="28"/>
          <w:szCs w:val="28"/>
        </w:rPr>
        <w:t>дерации, муниципальной программой</w:t>
      </w:r>
      <w:r w:rsidRPr="00441E95">
        <w:rPr>
          <w:sz w:val="28"/>
          <w:szCs w:val="28"/>
        </w:rPr>
        <w:t xml:space="preserve"> (подпрограмм</w:t>
      </w:r>
      <w:r>
        <w:rPr>
          <w:sz w:val="28"/>
          <w:szCs w:val="28"/>
        </w:rPr>
        <w:t>ой</w:t>
      </w:r>
      <w:r w:rsidRPr="00441E95">
        <w:rPr>
          <w:sz w:val="28"/>
          <w:szCs w:val="28"/>
        </w:rPr>
        <w:t>), содержащей мероприятия по развитию малого и среднего предпринимательства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устанавливаются следующие льготы по арендной плате за имуще</w:t>
      </w:r>
      <w:r>
        <w:rPr>
          <w:sz w:val="28"/>
          <w:szCs w:val="28"/>
        </w:rPr>
        <w:t>ство.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441E95">
        <w:rPr>
          <w:sz w:val="28"/>
          <w:szCs w:val="28"/>
        </w:rPr>
        <w:t>Для подтверждения своего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441E95">
        <w:rPr>
          <w:sz w:val="28"/>
          <w:szCs w:val="28"/>
        </w:rPr>
        <w:t xml:space="preserve"> о предоставлении имущества представляет документы</w:t>
      </w:r>
      <w:r>
        <w:rPr>
          <w:sz w:val="28"/>
          <w:szCs w:val="28"/>
        </w:rPr>
        <w:t xml:space="preserve"> в соответствии с </w:t>
      </w:r>
      <w:r w:rsidRPr="00441E95">
        <w:rPr>
          <w:sz w:val="28"/>
          <w:szCs w:val="28"/>
        </w:rPr>
        <w:t>муниципаль</w:t>
      </w:r>
      <w:r>
        <w:rPr>
          <w:sz w:val="28"/>
          <w:szCs w:val="28"/>
        </w:rPr>
        <w:t>ной программой, содержащей</w:t>
      </w:r>
      <w:r w:rsidRPr="00441E95">
        <w:rPr>
          <w:sz w:val="28"/>
          <w:szCs w:val="28"/>
        </w:rPr>
        <w:t xml:space="preserve"> мероприятия по развитию малого</w:t>
      </w:r>
      <w:r>
        <w:rPr>
          <w:sz w:val="28"/>
          <w:szCs w:val="28"/>
        </w:rPr>
        <w:t xml:space="preserve"> и среднего предпринимательства</w:t>
      </w:r>
      <w:r w:rsidRPr="00441E95"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26F3C"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</w:t>
      </w:r>
      <w:r>
        <w:rPr>
          <w:sz w:val="28"/>
          <w:szCs w:val="28"/>
        </w:rPr>
        <w:t>,</w:t>
      </w:r>
      <w:r w:rsidRPr="00441E95">
        <w:rPr>
          <w:sz w:val="28"/>
          <w:szCs w:val="28"/>
        </w:rPr>
        <w:t xml:space="preserve">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26F3C"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Установленные настоящим разделом льготы по арендной плате подлежат от</w:t>
      </w:r>
      <w:r>
        <w:rPr>
          <w:sz w:val="28"/>
          <w:szCs w:val="28"/>
        </w:rPr>
        <w:t xml:space="preserve">мене в следующих случаях: 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-порча имущества;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E95">
        <w:rPr>
          <w:sz w:val="28"/>
          <w:szCs w:val="28"/>
        </w:rPr>
        <w:t xml:space="preserve"> несвоевременное внесение арендной платы более двух периодов под</w:t>
      </w:r>
      <w:r>
        <w:rPr>
          <w:sz w:val="28"/>
          <w:szCs w:val="28"/>
        </w:rPr>
        <w:t>ряд;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E95">
        <w:rPr>
          <w:sz w:val="28"/>
          <w:szCs w:val="28"/>
        </w:rPr>
        <w:t xml:space="preserve"> использов</w:t>
      </w:r>
      <w:r>
        <w:rPr>
          <w:sz w:val="28"/>
          <w:szCs w:val="28"/>
        </w:rPr>
        <w:t>ание имущества не по назначению;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41E95">
        <w:rPr>
          <w:sz w:val="28"/>
          <w:szCs w:val="28"/>
        </w:rPr>
        <w:t xml:space="preserve"> нарушение условии предоставления поддержки установленных государственной программой (подпрограммой) субъекта Российской Федерации,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</w:t>
      </w:r>
      <w:r>
        <w:rPr>
          <w:sz w:val="28"/>
          <w:szCs w:val="28"/>
        </w:rPr>
        <w:t>рации</w:t>
      </w:r>
      <w:r w:rsidRPr="00441E95">
        <w:rPr>
          <w:sz w:val="28"/>
          <w:szCs w:val="28"/>
        </w:rPr>
        <w:t xml:space="preserve"> с даты установления факта нарушения.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Pr="00441E95">
        <w:rPr>
          <w:sz w:val="28"/>
          <w:szCs w:val="28"/>
        </w:rPr>
        <w:t xml:space="preserve">В отношении имущества, закрепленного на </w:t>
      </w:r>
      <w:r>
        <w:rPr>
          <w:sz w:val="28"/>
          <w:szCs w:val="28"/>
        </w:rPr>
        <w:t xml:space="preserve">праве </w:t>
      </w:r>
      <w:r w:rsidRPr="00441E95">
        <w:rPr>
          <w:sz w:val="28"/>
          <w:szCs w:val="28"/>
        </w:rPr>
        <w:t>хозяйственного ведения или оперативного</w:t>
      </w:r>
      <w:r>
        <w:rPr>
          <w:sz w:val="28"/>
          <w:szCs w:val="28"/>
        </w:rPr>
        <w:t xml:space="preserve"> управления за </w:t>
      </w:r>
      <w:r w:rsidRPr="00441E95">
        <w:rPr>
          <w:sz w:val="28"/>
          <w:szCs w:val="28"/>
        </w:rPr>
        <w:t>муниципальным унитарным предприятием, на праве оперативного</w:t>
      </w:r>
      <w:r>
        <w:rPr>
          <w:sz w:val="28"/>
          <w:szCs w:val="28"/>
        </w:rPr>
        <w:t xml:space="preserve"> управления за </w:t>
      </w:r>
      <w:r w:rsidRPr="00441E95">
        <w:rPr>
          <w:sz w:val="28"/>
          <w:szCs w:val="28"/>
        </w:rPr>
        <w:t>муниципальным учреждением</w:t>
      </w:r>
      <w:r>
        <w:rPr>
          <w:sz w:val="28"/>
          <w:szCs w:val="28"/>
        </w:rPr>
        <w:t xml:space="preserve">, </w:t>
      </w:r>
      <w:r w:rsidRPr="00441E95">
        <w:rPr>
          <w:sz w:val="28"/>
          <w:szCs w:val="28"/>
        </w:rPr>
        <w:t xml:space="preserve">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</w:t>
      </w:r>
      <w:proofErr w:type="gramEnd"/>
      <w:r w:rsidRPr="00441E95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этом</w:t>
      </w:r>
      <w:proofErr w:type="gramEnd"/>
      <w:r w:rsidRPr="00441E95">
        <w:rPr>
          <w:sz w:val="28"/>
          <w:szCs w:val="28"/>
        </w:rPr>
        <w:t xml:space="preserve">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</w:t>
      </w:r>
      <w:r w:rsidRPr="00441E95">
        <w:rPr>
          <w:sz w:val="28"/>
          <w:szCs w:val="28"/>
        </w:rPr>
        <w:lastRenderedPageBreak/>
        <w:t>предусматривает примене</w:t>
      </w:r>
      <w:r>
        <w:rPr>
          <w:sz w:val="28"/>
          <w:szCs w:val="28"/>
        </w:rPr>
        <w:t>ние указанных условий.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</w:p>
    <w:p w:rsidR="0099694A" w:rsidRDefault="0099694A" w:rsidP="0099694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предоставления земельных участков, включенных в Перечень,  льготы по арендной плате за указанные земельные участки</w:t>
      </w:r>
    </w:p>
    <w:p w:rsidR="00C12D37" w:rsidRPr="0017675E" w:rsidRDefault="00C12D37" w:rsidP="0099694A">
      <w:pPr>
        <w:ind w:firstLine="720"/>
        <w:jc w:val="center"/>
        <w:rPr>
          <w:b/>
          <w:sz w:val="28"/>
          <w:szCs w:val="28"/>
        </w:rPr>
      </w:pP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Земельные участки, включенные в Перечень, предоставляются в аренду администрацией </w:t>
      </w:r>
      <w:r w:rsidR="0030363F">
        <w:rPr>
          <w:sz w:val="28"/>
          <w:szCs w:val="28"/>
        </w:rPr>
        <w:t>Степановского</w:t>
      </w:r>
      <w:r w:rsidR="00C9171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Переволоцкого района (далее - уполномоченный орган);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специализированная организация.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Земельного кодекса Российской Федерации: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4.2.1. По инициативе уполномоченного органа или Субъекта, заинтересованного в предоставлении земельного участка;  по результатам проведения торгов на право заключения договора аренды, в соответствии с Земельным кодексом Российской Федерации;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аукциона, условиям аукциона; либо с Субъектом, признанным единственным участником аукциона или единственным лицом, принявшим участие в аукционе.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 По заявлению Субъекта о предоставлении земельного участка без поведения торгов по основанию, предусмотренному подпунктом 12 пункта 2 статьи 39.6. Земельного кодекса Российской Федерации, иными положениями</w:t>
      </w:r>
    </w:p>
    <w:p w:rsidR="0099694A" w:rsidRPr="00441E95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 xml:space="preserve">земельного законодательства Российской Федерации, </w:t>
      </w:r>
      <w:proofErr w:type="gramStart"/>
      <w:r w:rsidRPr="00441E95">
        <w:rPr>
          <w:sz w:val="28"/>
          <w:szCs w:val="28"/>
        </w:rPr>
        <w:t>позволяющими</w:t>
      </w:r>
      <w:proofErr w:type="gramEnd"/>
      <w:r w:rsidRPr="00441E95">
        <w:rPr>
          <w:sz w:val="28"/>
          <w:szCs w:val="28"/>
        </w:rPr>
        <w:t xml:space="preserve"> субъектам приобретать в аренду земельные участки без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41E95">
        <w:rPr>
          <w:sz w:val="28"/>
          <w:szCs w:val="28"/>
        </w:rPr>
        <w:t xml:space="preserve">В случае, указанном в пункте 4.2.1 настоящего Порядка, а </w:t>
      </w:r>
      <w:proofErr w:type="gramStart"/>
      <w:r w:rsidRPr="00441E95">
        <w:rPr>
          <w:sz w:val="28"/>
          <w:szCs w:val="28"/>
        </w:rPr>
        <w:t>также</w:t>
      </w:r>
      <w:proofErr w:type="gramEnd"/>
      <w:r w:rsidRPr="00441E95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441E95">
          <w:rPr>
            <w:rStyle w:val="a6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извещение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41E95">
        <w:rPr>
          <w:sz w:val="28"/>
          <w:szCs w:val="28"/>
        </w:rPr>
        <w:t>Извещение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 должно содержать сведения о льготах по арендной плате в отношении зем</w:t>
      </w:r>
      <w:r>
        <w:rPr>
          <w:sz w:val="28"/>
          <w:szCs w:val="28"/>
        </w:rPr>
        <w:t>ельного участка, включенного в П</w:t>
      </w:r>
      <w:r w:rsidRPr="00441E95">
        <w:rPr>
          <w:sz w:val="28"/>
          <w:szCs w:val="28"/>
        </w:rPr>
        <w:t>ере</w:t>
      </w:r>
      <w:r>
        <w:rPr>
          <w:sz w:val="28"/>
          <w:szCs w:val="28"/>
        </w:rPr>
        <w:t>чень, установленных уполномоченным органом.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41E95">
        <w:rPr>
          <w:sz w:val="28"/>
          <w:szCs w:val="28"/>
        </w:rPr>
        <w:t>Поступившее правообладателю заявление о предоставлении земельного участка без проведения аукциона</w:t>
      </w:r>
      <w:r>
        <w:rPr>
          <w:sz w:val="28"/>
          <w:szCs w:val="28"/>
        </w:rPr>
        <w:t xml:space="preserve">, </w:t>
      </w:r>
      <w:r w:rsidRPr="00441E95">
        <w:rPr>
          <w:sz w:val="28"/>
          <w:szCs w:val="28"/>
        </w:rPr>
        <w:t>либо заявление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 по предоставлению земельного участка в аренду</w:t>
      </w:r>
      <w:r>
        <w:rPr>
          <w:sz w:val="28"/>
          <w:szCs w:val="28"/>
        </w:rPr>
        <w:t>,</w:t>
      </w:r>
      <w:r w:rsidRPr="00441E95">
        <w:rPr>
          <w:sz w:val="28"/>
          <w:szCs w:val="28"/>
        </w:rPr>
        <w:t xml:space="preserve"> регистрируется в порядке, установленном для входящей корреспонденции</w:t>
      </w:r>
      <w:r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441E95">
        <w:rPr>
          <w:sz w:val="28"/>
          <w:szCs w:val="28"/>
        </w:rPr>
        <w:t>В извещение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кциона, а также в аукционную документа</w:t>
      </w:r>
      <w:r>
        <w:rPr>
          <w:sz w:val="28"/>
          <w:szCs w:val="28"/>
        </w:rPr>
        <w:t>цию включается</w:t>
      </w:r>
      <w:r w:rsidRPr="00441E95">
        <w:rPr>
          <w:sz w:val="28"/>
          <w:szCs w:val="28"/>
        </w:rPr>
        <w:t xml:space="preserve"> следующая информация: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 w:rsidRPr="00441E95">
        <w:rPr>
          <w:sz w:val="28"/>
          <w:szCs w:val="28"/>
        </w:rPr>
        <w:t xml:space="preserve">«Для участия в аукционе на право заключения договора аренды </w:t>
      </w:r>
      <w:r w:rsidRPr="00441E95">
        <w:rPr>
          <w:sz w:val="28"/>
          <w:szCs w:val="28"/>
        </w:rPr>
        <w:lastRenderedPageBreak/>
        <w:t>земель</w:t>
      </w:r>
      <w:r>
        <w:rPr>
          <w:sz w:val="28"/>
          <w:szCs w:val="28"/>
        </w:rPr>
        <w:t>ного участка, включенного в П</w:t>
      </w:r>
      <w:r w:rsidRPr="00441E95">
        <w:rPr>
          <w:sz w:val="28"/>
          <w:szCs w:val="28"/>
        </w:rPr>
        <w:t>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441E95">
        <w:rPr>
          <w:sz w:val="28"/>
          <w:szCs w:val="28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</w:t>
      </w:r>
      <w:r>
        <w:rPr>
          <w:sz w:val="28"/>
          <w:szCs w:val="28"/>
        </w:rPr>
        <w:t>на</w:t>
      </w:r>
      <w:r w:rsidRPr="00441E95">
        <w:rPr>
          <w:sz w:val="28"/>
          <w:szCs w:val="28"/>
        </w:rPr>
        <w:t>».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Pr="00441E95">
        <w:rPr>
          <w:sz w:val="28"/>
          <w:szCs w:val="28"/>
        </w:rPr>
        <w:t>В целях исполнения положений пункта 26 статьи 39.16 Земельного кодекса Российской Федерации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с заявлением о предоставлении зем</w:t>
      </w:r>
      <w:r>
        <w:rPr>
          <w:sz w:val="28"/>
          <w:szCs w:val="28"/>
        </w:rPr>
        <w:t>ельного участка, включенного в П</w:t>
      </w:r>
      <w:r w:rsidRPr="00441E95">
        <w:rPr>
          <w:sz w:val="28"/>
          <w:szCs w:val="28"/>
        </w:rPr>
        <w:t>еречень госу</w:t>
      </w:r>
      <w:r>
        <w:rPr>
          <w:sz w:val="28"/>
          <w:szCs w:val="28"/>
        </w:rPr>
        <w:t>дарственного имущества или П</w:t>
      </w:r>
      <w:r w:rsidRPr="00441E95">
        <w:rPr>
          <w:sz w:val="28"/>
          <w:szCs w:val="28"/>
        </w:rPr>
        <w:t>еречень муниципального имущества, предусмотренные частью 4 статьи 18 Федерального закона</w:t>
      </w:r>
      <w:proofErr w:type="gramEnd"/>
      <w:r w:rsidRPr="00441E95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441E95">
        <w:rPr>
          <w:sz w:val="28"/>
          <w:szCs w:val="28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</w:t>
      </w:r>
      <w:r>
        <w:rPr>
          <w:sz w:val="28"/>
          <w:szCs w:val="28"/>
        </w:rPr>
        <w:t>рации, в том числе</w:t>
      </w:r>
      <w:r w:rsidRPr="00441E95">
        <w:rPr>
          <w:sz w:val="28"/>
          <w:szCs w:val="28"/>
        </w:rPr>
        <w:t>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r w:rsidRPr="00441E95">
        <w:rPr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Pr="00441E95">
        <w:rPr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4.8.3. </w:t>
      </w:r>
      <w:r w:rsidRPr="00441E95">
        <w:rPr>
          <w:sz w:val="28"/>
          <w:szCs w:val="28"/>
        </w:rPr>
        <w:t xml:space="preserve">О льготах по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441E95">
        <w:rPr>
          <w:sz w:val="28"/>
          <w:szCs w:val="28"/>
        </w:rPr>
        <w:t>с даты установления</w:t>
      </w:r>
      <w:proofErr w:type="gramEnd"/>
      <w:r w:rsidRPr="00441E95">
        <w:rPr>
          <w:sz w:val="28"/>
          <w:szCs w:val="28"/>
        </w:rPr>
        <w:t xml:space="preserve"> факта нарушения указанных условий.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4.8.4. </w:t>
      </w:r>
      <w:r w:rsidRPr="00441E95">
        <w:rPr>
          <w:sz w:val="28"/>
          <w:szCs w:val="28"/>
        </w:rPr>
        <w:t>Право правообладателя истребовать у арендатора документы, подтверждающие соблюдением им ус</w:t>
      </w:r>
      <w:r>
        <w:rPr>
          <w:sz w:val="28"/>
          <w:szCs w:val="28"/>
        </w:rPr>
        <w:t>ловий предоставления л</w:t>
      </w:r>
      <w:r w:rsidRPr="00441E95">
        <w:rPr>
          <w:sz w:val="28"/>
          <w:szCs w:val="28"/>
        </w:rPr>
        <w:t>ьгот по аренд</w:t>
      </w:r>
      <w:r>
        <w:rPr>
          <w:sz w:val="28"/>
          <w:szCs w:val="28"/>
        </w:rPr>
        <w:t>ной плате.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4.8.5. </w:t>
      </w:r>
      <w:proofErr w:type="gramStart"/>
      <w:r w:rsidRPr="00441E95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</w:t>
      </w:r>
      <w:r>
        <w:rPr>
          <w:sz w:val="28"/>
          <w:szCs w:val="28"/>
        </w:rPr>
        <w:t xml:space="preserve">ы </w:t>
      </w:r>
      <w:r w:rsidRPr="00441E95">
        <w:rPr>
          <w:sz w:val="28"/>
          <w:szCs w:val="28"/>
        </w:rPr>
        <w:t xml:space="preserve"> другому лицу (перенаем), залог арендных прав и внесение их в качестве вклада в уставный капитал других </w:t>
      </w:r>
      <w:r w:rsidRPr="00441E95">
        <w:rPr>
          <w:sz w:val="28"/>
          <w:szCs w:val="28"/>
        </w:rPr>
        <w:lastRenderedPageBreak/>
        <w:t>субъектов хозяйственной деятельности, передачу в субаренду, за исключением передачи в субаренду субъектам малого и среднего</w:t>
      </w:r>
      <w:proofErr w:type="gramEnd"/>
      <w:r w:rsidRPr="00441E95">
        <w:rPr>
          <w:sz w:val="28"/>
          <w:szCs w:val="28"/>
        </w:rPr>
        <w:t xml:space="preserve">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4.8.6. </w:t>
      </w:r>
      <w:r w:rsidRPr="00441E95">
        <w:rPr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99694A" w:rsidRDefault="0099694A" w:rsidP="0099694A">
      <w:pPr>
        <w:jc w:val="both"/>
        <w:rPr>
          <w:sz w:val="28"/>
          <w:szCs w:val="28"/>
        </w:rPr>
      </w:pPr>
    </w:p>
    <w:p w:rsidR="0099694A" w:rsidRPr="009F29D3" w:rsidRDefault="0099694A" w:rsidP="0099694A">
      <w:pPr>
        <w:jc w:val="center"/>
        <w:rPr>
          <w:b/>
          <w:sz w:val="28"/>
          <w:szCs w:val="28"/>
        </w:rPr>
      </w:pPr>
      <w:r w:rsidRPr="009F29D3">
        <w:rPr>
          <w:b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41E95">
        <w:rPr>
          <w:sz w:val="28"/>
          <w:szCs w:val="28"/>
        </w:rPr>
        <w:t xml:space="preserve">В случае если право владения </w:t>
      </w:r>
      <w:proofErr w:type="gramStart"/>
      <w:r w:rsidRPr="00441E95">
        <w:rPr>
          <w:sz w:val="28"/>
          <w:szCs w:val="28"/>
        </w:rPr>
        <w:t>и(</w:t>
      </w:r>
      <w:proofErr w:type="gramEnd"/>
      <w:r w:rsidRPr="00441E95">
        <w:rPr>
          <w:sz w:val="28"/>
          <w:szCs w:val="28"/>
        </w:rPr>
        <w:t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</w:t>
      </w:r>
      <w:r>
        <w:rPr>
          <w:sz w:val="28"/>
          <w:szCs w:val="28"/>
        </w:rPr>
        <w:t xml:space="preserve">, находящихся в собственности муниципального образования </w:t>
      </w:r>
      <w:r w:rsidR="0030363F">
        <w:rPr>
          <w:sz w:val="28"/>
          <w:szCs w:val="28"/>
        </w:rPr>
        <w:t>Степановский</w:t>
      </w:r>
      <w:r w:rsidR="00C917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Переволоцкий район Оренбургской области</w:t>
      </w:r>
      <w:r w:rsidRPr="00441E95">
        <w:rPr>
          <w:sz w:val="28"/>
          <w:szCs w:val="28"/>
        </w:rPr>
        <w:t>, включается (с правом голоса) представи</w:t>
      </w:r>
      <w:r>
        <w:rPr>
          <w:sz w:val="28"/>
          <w:szCs w:val="28"/>
        </w:rPr>
        <w:t xml:space="preserve">тель </w:t>
      </w:r>
      <w:r w:rsidRPr="00441E95">
        <w:rPr>
          <w:sz w:val="28"/>
          <w:szCs w:val="28"/>
        </w:rPr>
        <w:t>координационного или совещательного органа в области развития малого и среднего предпринимательства.</w:t>
      </w:r>
    </w:p>
    <w:p w:rsidR="00BE1DD5" w:rsidRPr="00F673CC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>Информация о времени и месте проведения  торгов на право предоставле</w:t>
      </w:r>
      <w:r>
        <w:rPr>
          <w:sz w:val="28"/>
          <w:szCs w:val="28"/>
        </w:rPr>
        <w:t>ния муни</w:t>
      </w:r>
      <w:r w:rsidRPr="00441E95">
        <w:rPr>
          <w:sz w:val="28"/>
          <w:szCs w:val="28"/>
        </w:rPr>
        <w:t>ципального имущества, включая земельные участки, включенного в Перечень, а также о поступив</w:t>
      </w:r>
      <w:r>
        <w:rPr>
          <w:sz w:val="28"/>
          <w:szCs w:val="28"/>
        </w:rPr>
        <w:t xml:space="preserve">ших </w:t>
      </w:r>
      <w:proofErr w:type="gramStart"/>
      <w:r>
        <w:rPr>
          <w:sz w:val="28"/>
          <w:szCs w:val="28"/>
        </w:rPr>
        <w:t>заявках</w:t>
      </w:r>
      <w:proofErr w:type="gramEnd"/>
      <w:r>
        <w:rPr>
          <w:sz w:val="28"/>
          <w:szCs w:val="28"/>
        </w:rPr>
        <w:t xml:space="preserve"> о предост</w:t>
      </w:r>
      <w:r w:rsidRPr="00441E95">
        <w:rPr>
          <w:sz w:val="28"/>
          <w:szCs w:val="28"/>
        </w:rPr>
        <w:t>авлении имущества без проведения торгов и сроках их рассмотрения направляется в  координацион</w:t>
      </w:r>
      <w:r>
        <w:rPr>
          <w:sz w:val="28"/>
          <w:szCs w:val="28"/>
        </w:rPr>
        <w:t>ный</w:t>
      </w:r>
      <w:r w:rsidRPr="00441E95">
        <w:rPr>
          <w:sz w:val="28"/>
          <w:szCs w:val="28"/>
        </w:rPr>
        <w:t xml:space="preserve"> или сов</w:t>
      </w:r>
      <w:r>
        <w:rPr>
          <w:sz w:val="28"/>
          <w:szCs w:val="28"/>
        </w:rPr>
        <w:t>ещательный орган</w:t>
      </w:r>
      <w:r w:rsidRPr="00441E95">
        <w:rPr>
          <w:sz w:val="28"/>
          <w:szCs w:val="28"/>
        </w:rPr>
        <w:t xml:space="preserve"> в области развития малого и среднего предпри</w:t>
      </w:r>
      <w:r>
        <w:rPr>
          <w:sz w:val="28"/>
          <w:szCs w:val="28"/>
        </w:rPr>
        <w:t>нимательства.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4A31"/>
    <w:rsid w:val="00024A4B"/>
    <w:rsid w:val="000B5004"/>
    <w:rsid w:val="000D0F75"/>
    <w:rsid w:val="00110BCD"/>
    <w:rsid w:val="0012291E"/>
    <w:rsid w:val="00126F3C"/>
    <w:rsid w:val="00133912"/>
    <w:rsid w:val="00151608"/>
    <w:rsid w:val="00152E66"/>
    <w:rsid w:val="0019712C"/>
    <w:rsid w:val="001D287A"/>
    <w:rsid w:val="002627D6"/>
    <w:rsid w:val="00283410"/>
    <w:rsid w:val="002E665C"/>
    <w:rsid w:val="003017C1"/>
    <w:rsid w:val="0030363F"/>
    <w:rsid w:val="0030609B"/>
    <w:rsid w:val="003251F8"/>
    <w:rsid w:val="00331AE7"/>
    <w:rsid w:val="00384090"/>
    <w:rsid w:val="003975B6"/>
    <w:rsid w:val="003A5552"/>
    <w:rsid w:val="003B160F"/>
    <w:rsid w:val="003E46E1"/>
    <w:rsid w:val="00403124"/>
    <w:rsid w:val="004220C8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B4D0F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9694A"/>
    <w:rsid w:val="009A2B5C"/>
    <w:rsid w:val="009B63F8"/>
    <w:rsid w:val="009F144A"/>
    <w:rsid w:val="00A65651"/>
    <w:rsid w:val="00A76CE3"/>
    <w:rsid w:val="00AB04A9"/>
    <w:rsid w:val="00AE2C91"/>
    <w:rsid w:val="00B0429D"/>
    <w:rsid w:val="00B10102"/>
    <w:rsid w:val="00B1118E"/>
    <w:rsid w:val="00B11C13"/>
    <w:rsid w:val="00B50E84"/>
    <w:rsid w:val="00B60FC7"/>
    <w:rsid w:val="00B74B4D"/>
    <w:rsid w:val="00B81C14"/>
    <w:rsid w:val="00B95AC3"/>
    <w:rsid w:val="00BA539D"/>
    <w:rsid w:val="00BD5914"/>
    <w:rsid w:val="00BE1DD5"/>
    <w:rsid w:val="00C03C6D"/>
    <w:rsid w:val="00C12D37"/>
    <w:rsid w:val="00C139A0"/>
    <w:rsid w:val="00C338D2"/>
    <w:rsid w:val="00C37821"/>
    <w:rsid w:val="00C52F4F"/>
    <w:rsid w:val="00C6646F"/>
    <w:rsid w:val="00C70E5C"/>
    <w:rsid w:val="00C9171C"/>
    <w:rsid w:val="00C93038"/>
    <w:rsid w:val="00C94BB9"/>
    <w:rsid w:val="00C956B0"/>
    <w:rsid w:val="00CA5989"/>
    <w:rsid w:val="00CC24CD"/>
    <w:rsid w:val="00CF3F39"/>
    <w:rsid w:val="00D123F8"/>
    <w:rsid w:val="00D15F60"/>
    <w:rsid w:val="00D75C66"/>
    <w:rsid w:val="00D83519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03C06"/>
    <w:rsid w:val="00F266F1"/>
    <w:rsid w:val="00F27AA8"/>
    <w:rsid w:val="00F33D40"/>
    <w:rsid w:val="00F673CC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996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step</cp:lastModifiedBy>
  <cp:revision>5</cp:revision>
  <cp:lastPrinted>2019-07-03T05:06:00Z</cp:lastPrinted>
  <dcterms:created xsi:type="dcterms:W3CDTF">2019-06-03T10:56:00Z</dcterms:created>
  <dcterms:modified xsi:type="dcterms:W3CDTF">2022-02-21T04:25:00Z</dcterms:modified>
</cp:coreProperties>
</file>